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</w:pPr>
      <w:r/>
      <w:r/>
    </w:p>
    <w:p>
      <w:pPr>
        <w:pStyle w:val="862"/>
      </w:pPr>
      <w:r/>
      <w:r/>
    </w:p>
    <w:p>
      <w:pPr>
        <w:pStyle w:val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РОССТАТ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86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(НИЖЕГОРОДСТАТ)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8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 марта 2024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862"/>
        <w:ind w:firstLine="426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замещение вакантн</w:t>
      </w:r>
      <w:r>
        <w:rPr>
          <w:rFonts w:ascii="Times New Roman" w:hAnsi="Times New Roman" w:cs="Times New Roman"/>
          <w:b/>
          <w:sz w:val="28"/>
          <w:szCs w:val="28"/>
        </w:rPr>
        <w:t xml:space="preserve"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ей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Территориальн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государствен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статистики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62"/>
        <w:ind w:firstLine="426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62"/>
        <w:ind w:left="-284" w:right="-142" w:firstLine="426"/>
        <w:jc w:val="both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62"/>
        <w:ind w:left="-284" w:right="-142" w:firstLine="426"/>
        <w:jc w:val="both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 w:val="0"/>
        <w:ind w:left="0" w:right="-1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сообщает, что по итогам конкурс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победител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 w:val="0"/>
        <w:ind w:left="0" w:right="-1" w:firstLine="709"/>
        <w:jc w:val="both"/>
        <w:spacing w:after="0" w:afterAutospacing="0" w:line="360" w:lineRule="auto"/>
        <w:tabs>
          <w:tab w:val="left" w:pos="0" w:leader="none"/>
          <w:tab w:val="left" w:pos="567" w:leader="none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отдела статистики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строительства, инвестиций и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Медведева Елизавета Владимировна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contextualSpacing w:val="0"/>
        <w:ind w:left="0" w:right="-1" w:firstLine="709"/>
        <w:jc w:val="both"/>
        <w:spacing w:after="0" w:afterAutospacing="0" w:line="360" w:lineRule="auto"/>
        <w:tabs>
          <w:tab w:val="left" w:pos="0" w:leader="none"/>
          <w:tab w:val="left" w:pos="567" w:leader="none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отдела статистик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и рыночных услуг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</w:rPr>
        <w:t xml:space="preserve">Филимонова Анастасия Владимировна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</w:p>
    <w:p>
      <w:pPr>
        <w:pStyle w:val="869"/>
        <w:contextualSpacing w:val="0"/>
        <w:ind w:left="0" w:right="-1" w:firstLine="709"/>
        <w:jc w:val="both"/>
        <w:spacing w:after="0" w:afterAutospacing="0" w:line="360" w:lineRule="auto"/>
        <w:tabs>
          <w:tab w:val="clear" w:pos="426" w:leader="none"/>
          <w:tab w:val="left" w:pos="567" w:leader="none"/>
        </w:tabs>
        <w:rPr>
          <w:b w:val="0"/>
          <w:bCs w:val="0"/>
          <w:color w:val="000000"/>
          <w:sz w:val="28"/>
          <w:szCs w:val="28"/>
        </w:rPr>
        <w:suppressLineNumbers w:val="0"/>
      </w:pPr>
      <w:r>
        <w:rPr>
          <w:b w:val="0"/>
          <w:bCs w:val="0"/>
          <w:color w:val="00000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Остальным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статистики по Нижегородской области.</w:t>
      </w: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color w:val="000000"/>
          <w:sz w:val="28"/>
          <w:szCs w:val="28"/>
        </w:rPr>
      </w:r>
    </w:p>
    <w:p>
      <w:pPr>
        <w:pStyle w:val="869"/>
        <w:contextualSpacing w:val="0"/>
        <w:ind w:left="0" w:right="-1" w:firstLine="709"/>
        <w:jc w:val="both"/>
        <w:spacing w:after="0" w:afterAutospacing="0" w:line="360" w:lineRule="auto"/>
        <w:tabs>
          <w:tab w:val="clear" w:pos="426" w:leader="none"/>
          <w:tab w:val="left" w:pos="567" w:leader="none"/>
        </w:tabs>
        <w:rPr>
          <w:b w:val="0"/>
          <w:bCs w:val="0"/>
          <w:sz w:val="28"/>
          <w:szCs w:val="28"/>
        </w:rPr>
        <w:suppressLineNumbers w:val="0"/>
      </w:pPr>
      <w:r>
        <w:rPr>
          <w:b w:val="0"/>
          <w:bCs w:val="0"/>
          <w:color w:val="000000"/>
          <w:sz w:val="28"/>
          <w:szCs w:val="28"/>
        </w:rPr>
        <w:t xml:space="preserve">Конкурсная комиссия рекомендует </w:t>
      </w:r>
      <w:r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 xml:space="preserve">включен</w:t>
      </w:r>
      <w:r>
        <w:rPr>
          <w:b w:val="0"/>
          <w:sz w:val="28"/>
          <w:szCs w:val="28"/>
        </w:rPr>
        <w:t xml:space="preserve">ия</w:t>
      </w:r>
      <w:r>
        <w:rPr>
          <w:b w:val="0"/>
          <w:sz w:val="28"/>
          <w:szCs w:val="28"/>
        </w:rPr>
        <w:t xml:space="preserve"> в кадровый резерв </w:t>
      </w:r>
      <w:r>
        <w:rPr>
          <w:b w:val="0"/>
          <w:sz w:val="28"/>
          <w:szCs w:val="28"/>
        </w:rPr>
        <w:t xml:space="preserve">на старшую группу должностей Нижегородстата:</w:t>
      </w: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</w:rPr>
      </w:r>
    </w:p>
    <w:p>
      <w:pPr>
        <w:pStyle w:val="869"/>
        <w:contextualSpacing w:val="0"/>
        <w:ind w:left="0" w:right="-1" w:firstLine="709"/>
        <w:jc w:val="both"/>
        <w:spacing w:after="0" w:afterAutospacing="0" w:line="360" w:lineRule="auto"/>
        <w:tabs>
          <w:tab w:val="clear" w:pos="426" w:leader="none"/>
          <w:tab w:val="left" w:pos="567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Головину Тамару Ивановну,</w:t>
      </w:r>
      <w:r>
        <w:rPr>
          <w:color w:val="000000"/>
          <w:sz w:val="28"/>
          <w:szCs w:val="28"/>
        </w:rPr>
      </w:r>
    </w:p>
    <w:p>
      <w:pPr>
        <w:pStyle w:val="869"/>
        <w:contextualSpacing w:val="0"/>
        <w:ind w:left="0" w:right="-1" w:firstLine="709"/>
        <w:jc w:val="both"/>
        <w:spacing w:after="0" w:afterAutospacing="0" w:line="360" w:lineRule="auto"/>
        <w:tabs>
          <w:tab w:val="clear" w:pos="426" w:leader="none"/>
          <w:tab w:val="left" w:pos="567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Кузнецову Марию Юрьевну,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69"/>
        <w:contextualSpacing w:val="0"/>
        <w:ind w:left="0" w:right="-1" w:firstLine="709"/>
        <w:jc w:val="both"/>
        <w:spacing w:after="0" w:afterAutospacing="0" w:line="360" w:lineRule="auto"/>
        <w:tabs>
          <w:tab w:val="clear" w:pos="426" w:leader="none"/>
          <w:tab w:val="left" w:pos="567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Майорову Анастасию Вадимовну,</w:t>
      </w:r>
      <w:r/>
      <w:r/>
    </w:p>
    <w:p>
      <w:pPr>
        <w:pStyle w:val="869"/>
        <w:contextualSpacing w:val="0"/>
        <w:ind w:left="0" w:right="-1" w:firstLine="709"/>
        <w:jc w:val="both"/>
        <w:spacing w:after="0" w:afterAutospacing="0" w:line="360" w:lineRule="auto"/>
        <w:tabs>
          <w:tab w:val="clear" w:pos="426" w:leader="none"/>
          <w:tab w:val="left" w:pos="567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Чистякову Елену Александровну,</w:t>
      </w:r>
      <w:r>
        <w:rPr>
          <w:color w:val="000000"/>
          <w:sz w:val="28"/>
          <w:szCs w:val="28"/>
        </w:rPr>
      </w:r>
    </w:p>
    <w:p>
      <w:pPr>
        <w:pStyle w:val="869"/>
        <w:contextualSpacing w:val="0"/>
        <w:ind w:left="0" w:right="-1" w:firstLine="709"/>
        <w:jc w:val="both"/>
        <w:spacing w:after="0" w:afterAutospacing="0" w:line="360" w:lineRule="auto"/>
        <w:tabs>
          <w:tab w:val="clear" w:pos="426" w:leader="none"/>
          <w:tab w:val="left" w:pos="567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Шверину Ирину Вадимовну.</w:t>
      </w:r>
      <w:r>
        <w:rPr>
          <w:color w:val="000000"/>
          <w:sz w:val="28"/>
          <w:szCs w:val="28"/>
        </w:rPr>
      </w:r>
      <w:r/>
      <w:r>
        <w:rPr>
          <w:color w:val="000000"/>
          <w:sz w:val="28"/>
          <w:szCs w:val="28"/>
        </w:rPr>
      </w:r>
      <w:r/>
      <w:r/>
      <w:r>
        <w:rPr>
          <w:color w:val="000000"/>
          <w:sz w:val="28"/>
          <w:szCs w:val="28"/>
        </w:rPr>
      </w:r>
    </w:p>
    <w:p>
      <w:pPr>
        <w:contextualSpacing w:val="0"/>
        <w:ind w:left="0" w:right="-1" w:firstLine="709"/>
        <w:jc w:val="both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Документы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кандидатами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конкурсе,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 xml:space="preserve">возвращены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заявлению,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603950, </w:t>
      </w:r>
      <w:r>
        <w:rPr>
          <w:rFonts w:ascii="Times New Roman" w:hAnsi="Times New Roman" w:cs="Times New Roman"/>
          <w:sz w:val="28"/>
          <w:szCs w:val="28"/>
        </w:rPr>
        <w:t xml:space="preserve">г. Нижний Новгород, ул. </w:t>
      </w:r>
      <w:r>
        <w:rPr>
          <w:rFonts w:ascii="Times New Roman" w:hAnsi="Times New Roman" w:cs="Times New Roman"/>
          <w:sz w:val="28"/>
          <w:szCs w:val="28"/>
        </w:rPr>
        <w:t xml:space="preserve">Ошарская, д. 64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 w:val="0"/>
        <w:ind w:left="0" w:right="-1" w:firstLine="709"/>
        <w:jc w:val="both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 xml:space="preserve">429-19-19 доб.301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b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0" w:right="566" w:bottom="0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1" w:hanging="87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836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57"/>
    <w:next w:val="857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5">
    <w:name w:val="Heading 1 Char"/>
    <w:basedOn w:val="859"/>
    <w:link w:val="684"/>
    <w:uiPriority w:val="9"/>
    <w:rPr>
      <w:rFonts w:ascii="Arial" w:hAnsi="Arial" w:eastAsia="Arial" w:cs="Arial"/>
      <w:sz w:val="40"/>
      <w:szCs w:val="40"/>
    </w:rPr>
  </w:style>
  <w:style w:type="paragraph" w:styleId="686">
    <w:name w:val="Heading 2"/>
    <w:basedOn w:val="857"/>
    <w:next w:val="857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7">
    <w:name w:val="Heading 2 Char"/>
    <w:basedOn w:val="859"/>
    <w:link w:val="686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857"/>
    <w:next w:val="857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basedOn w:val="859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57"/>
    <w:next w:val="857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basedOn w:val="859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57"/>
    <w:next w:val="857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basedOn w:val="859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694">
    <w:name w:val="Heading 6 Char"/>
    <w:basedOn w:val="859"/>
    <w:link w:val="858"/>
    <w:uiPriority w:val="9"/>
    <w:rPr>
      <w:rFonts w:ascii="Arial" w:hAnsi="Arial" w:eastAsia="Arial" w:cs="Arial"/>
      <w:b/>
      <w:bCs/>
      <w:sz w:val="22"/>
      <w:szCs w:val="22"/>
    </w:rPr>
  </w:style>
  <w:style w:type="paragraph" w:styleId="695">
    <w:name w:val="Heading 7"/>
    <w:basedOn w:val="857"/>
    <w:next w:val="857"/>
    <w:link w:val="6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6">
    <w:name w:val="Heading 7 Char"/>
    <w:basedOn w:val="859"/>
    <w:link w:val="6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7">
    <w:name w:val="Heading 8"/>
    <w:basedOn w:val="857"/>
    <w:next w:val="857"/>
    <w:link w:val="6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8">
    <w:name w:val="Heading 8 Char"/>
    <w:basedOn w:val="859"/>
    <w:link w:val="697"/>
    <w:uiPriority w:val="9"/>
    <w:rPr>
      <w:rFonts w:ascii="Arial" w:hAnsi="Arial" w:eastAsia="Arial" w:cs="Arial"/>
      <w:i/>
      <w:iCs/>
      <w:sz w:val="22"/>
      <w:szCs w:val="22"/>
    </w:rPr>
  </w:style>
  <w:style w:type="paragraph" w:styleId="699">
    <w:name w:val="Heading 9"/>
    <w:basedOn w:val="857"/>
    <w:next w:val="857"/>
    <w:link w:val="7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0">
    <w:name w:val="Heading 9 Char"/>
    <w:basedOn w:val="859"/>
    <w:link w:val="699"/>
    <w:uiPriority w:val="9"/>
    <w:rPr>
      <w:rFonts w:ascii="Arial" w:hAnsi="Arial" w:eastAsia="Arial" w:cs="Arial"/>
      <w:i/>
      <w:iCs/>
      <w:sz w:val="21"/>
      <w:szCs w:val="21"/>
    </w:rPr>
  </w:style>
  <w:style w:type="paragraph" w:styleId="701">
    <w:name w:val="No Spacing"/>
    <w:uiPriority w:val="1"/>
    <w:qFormat/>
    <w:pPr>
      <w:spacing w:before="0" w:after="0" w:line="240" w:lineRule="auto"/>
    </w:pPr>
  </w:style>
  <w:style w:type="paragraph" w:styleId="702">
    <w:name w:val="Title"/>
    <w:basedOn w:val="857"/>
    <w:next w:val="857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59"/>
    <w:link w:val="702"/>
    <w:uiPriority w:val="10"/>
    <w:rPr>
      <w:sz w:val="48"/>
      <w:szCs w:val="48"/>
    </w:rPr>
  </w:style>
  <w:style w:type="paragraph" w:styleId="704">
    <w:name w:val="Subtitle"/>
    <w:basedOn w:val="857"/>
    <w:next w:val="857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59"/>
    <w:link w:val="704"/>
    <w:uiPriority w:val="11"/>
    <w:rPr>
      <w:sz w:val="24"/>
      <w:szCs w:val="24"/>
    </w:rPr>
  </w:style>
  <w:style w:type="paragraph" w:styleId="706">
    <w:name w:val="Quote"/>
    <w:basedOn w:val="857"/>
    <w:next w:val="857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7"/>
    <w:next w:val="857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9"/>
    <w:link w:val="865"/>
    <w:uiPriority w:val="99"/>
  </w:style>
  <w:style w:type="character" w:styleId="711">
    <w:name w:val="Footer Char"/>
    <w:basedOn w:val="859"/>
    <w:link w:val="867"/>
    <w:uiPriority w:val="99"/>
  </w:style>
  <w:style w:type="paragraph" w:styleId="712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867"/>
    <w:uiPriority w:val="99"/>
  </w:style>
  <w:style w:type="table" w:styleId="714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9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9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</w:style>
  <w:style w:type="paragraph" w:styleId="858">
    <w:name w:val="Heading 6"/>
    <w:basedOn w:val="857"/>
    <w:next w:val="857"/>
    <w:link w:val="863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/>
      <w:sz w:val="20"/>
      <w:szCs w:val="20"/>
    </w:rPr>
  </w:style>
  <w:style w:type="character" w:styleId="863" w:customStyle="1">
    <w:name w:val="Заголовок 6 Знак"/>
    <w:basedOn w:val="859"/>
    <w:link w:val="858"/>
    <w:rPr>
      <w:rFonts w:ascii="Times New Roman" w:hAnsi="Times New Roman" w:eastAsia="Times New Roman" w:cs="Times New Roman"/>
      <w:b/>
      <w:bCs/>
    </w:rPr>
  </w:style>
  <w:style w:type="table" w:styleId="864">
    <w:name w:val="Table Grid"/>
    <w:basedOn w:val="86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65">
    <w:name w:val="Header"/>
    <w:basedOn w:val="857"/>
    <w:link w:val="86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6" w:customStyle="1">
    <w:name w:val="Верхний колонтитул Знак"/>
    <w:basedOn w:val="859"/>
    <w:link w:val="865"/>
    <w:uiPriority w:val="99"/>
    <w:semiHidden/>
  </w:style>
  <w:style w:type="paragraph" w:styleId="867">
    <w:name w:val="Footer"/>
    <w:basedOn w:val="857"/>
    <w:link w:val="86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859"/>
    <w:link w:val="867"/>
    <w:uiPriority w:val="99"/>
    <w:semiHidden/>
  </w:style>
  <w:style w:type="paragraph" w:styleId="869">
    <w:name w:val="Body Text Indent"/>
    <w:basedOn w:val="857"/>
    <w:link w:val="870"/>
    <w:pPr>
      <w:ind w:right="-1" w:firstLine="540"/>
      <w:jc w:val="both"/>
      <w:spacing w:after="0" w:line="240" w:lineRule="auto"/>
      <w:widowControl w:val="off"/>
      <w:tabs>
        <w:tab w:val="left" w:pos="426" w:leader="none"/>
      </w:tabs>
    </w:pPr>
    <w:rPr>
      <w:rFonts w:ascii="Times New Roman" w:hAnsi="Times New Roman" w:eastAsia="Times New Roman" w:cs="Times New Roman"/>
      <w:b/>
      <w:sz w:val="24"/>
      <w:szCs w:val="24"/>
    </w:rPr>
  </w:style>
  <w:style w:type="character" w:styleId="870" w:customStyle="1">
    <w:name w:val="Основной текст с отступом Знак"/>
    <w:basedOn w:val="859"/>
    <w:link w:val="869"/>
    <w:rPr>
      <w:rFonts w:ascii="Times New Roman" w:hAnsi="Times New Roman" w:eastAsia="Times New Roman" w:cs="Times New Roman"/>
      <w:b/>
      <w:sz w:val="24"/>
      <w:szCs w:val="24"/>
    </w:rPr>
  </w:style>
  <w:style w:type="paragraph" w:styleId="871">
    <w:name w:val="List Paragraph"/>
    <w:basedOn w:val="857"/>
    <w:link w:val="87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72">
    <w:name w:val="Balloon Text"/>
    <w:basedOn w:val="857"/>
    <w:link w:val="87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3" w:customStyle="1">
    <w:name w:val="Текст выноски Знак"/>
    <w:basedOn w:val="859"/>
    <w:link w:val="872"/>
    <w:uiPriority w:val="99"/>
    <w:semiHidden/>
    <w:rPr>
      <w:rFonts w:ascii="Segoe UI" w:hAnsi="Segoe UI" w:cs="Segoe UI"/>
      <w:sz w:val="18"/>
      <w:szCs w:val="18"/>
    </w:rPr>
  </w:style>
  <w:style w:type="character" w:styleId="874" w:customStyle="1">
    <w:name w:val="Абзац списка Знак"/>
    <w:link w:val="871"/>
    <w:uiPriority w:val="34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E46-8A70-4622-99A6-9EBE8803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РОССТАТ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revision>7</cp:revision>
  <dcterms:created xsi:type="dcterms:W3CDTF">2023-05-16T05:41:00Z</dcterms:created>
  <dcterms:modified xsi:type="dcterms:W3CDTF">2024-03-18T05:41:03Z</dcterms:modified>
</cp:coreProperties>
</file>